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3D" w:rsidRDefault="0023193D" w:rsidP="0023193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  <w:r>
        <w:rPr>
          <w:b/>
          <w:bCs/>
          <w:sz w:val="28"/>
          <w:szCs w:val="28"/>
        </w:rPr>
        <w:t>контрольно-</w:t>
      </w:r>
      <w:bookmarkStart w:id="0" w:name="_GoBack"/>
      <w:bookmarkEnd w:id="0"/>
      <w:r>
        <w:rPr>
          <w:b/>
          <w:bCs/>
          <w:sz w:val="28"/>
          <w:szCs w:val="28"/>
        </w:rPr>
        <w:t xml:space="preserve">ревизионной комиссии за 2019-2023 </w:t>
      </w:r>
      <w:proofErr w:type="spellStart"/>
      <w:r>
        <w:rPr>
          <w:b/>
          <w:bCs/>
          <w:sz w:val="28"/>
          <w:szCs w:val="28"/>
        </w:rPr>
        <w:t>гг</w:t>
      </w:r>
      <w:proofErr w:type="spellEnd"/>
    </w:p>
    <w:p w:rsidR="0023193D" w:rsidRDefault="0023193D" w:rsidP="0023193D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23193D" w:rsidRDefault="0023193D" w:rsidP="002319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Членами ревизионной комиссии была проведена проверка финансовой деятельности профсоюзного комитета школы за отчетный период работы. Нарушений в финансовой деятельности не выявлено.</w:t>
      </w:r>
    </w:p>
    <w:p w:rsidR="0023193D" w:rsidRDefault="0023193D" w:rsidP="002319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средства, полученные от членских взносов (взносы взымаются централизованно нашей бухгалтерией в размере 1%, начисляются в Обком профсоюза, 0,5% остается в школе). </w:t>
      </w:r>
    </w:p>
    <w:p w:rsidR="0023193D" w:rsidRDefault="0023193D" w:rsidP="0023193D">
      <w:pPr>
        <w:spacing w:line="276" w:lineRule="auto"/>
        <w:ind w:firstLine="709"/>
        <w:jc w:val="both"/>
        <w:rPr>
          <w:sz w:val="28"/>
          <w:szCs w:val="28"/>
        </w:rPr>
      </w:pPr>
    </w:p>
    <w:p w:rsidR="0023193D" w:rsidRDefault="0023193D" w:rsidP="002319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средства, накопленные от 0,5% были израсходованы:</w:t>
      </w:r>
    </w:p>
    <w:p w:rsidR="0023193D" w:rsidRDefault="0023193D" w:rsidP="0023193D">
      <w:pPr>
        <w:pStyle w:val="1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Поездки членов профсоюза на экскурсии Казань – Йошкар-Ола – Чебоксары, Ярославль – Кострома, Муром – Дивеево, на Международную выставку-форум «Россия» – 160.000 руб.;</w:t>
      </w:r>
    </w:p>
    <w:p w:rsidR="0023193D" w:rsidRDefault="0023193D" w:rsidP="0023193D">
      <w:pPr>
        <w:pStyle w:val="1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Новогодние подарки для детей, подарки членам профсоюза и культурно-массовые мероприятия (День Учителя, Новый год, 23 февраля, 8 марта) – 689.350 руб.;</w:t>
      </w:r>
    </w:p>
    <w:p w:rsidR="0023193D" w:rsidRDefault="0023193D" w:rsidP="0023193D">
      <w:pPr>
        <w:pStyle w:val="1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Помощь участникам СВО – 5500 руб.;</w:t>
      </w:r>
    </w:p>
    <w:p w:rsidR="0023193D" w:rsidRDefault="0023193D" w:rsidP="0023193D">
      <w:pPr>
        <w:pStyle w:val="1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по заявлению – 314.000 руб.;</w:t>
      </w:r>
    </w:p>
    <w:p w:rsidR="0023193D" w:rsidRDefault="0023193D" w:rsidP="0023193D">
      <w:pPr>
        <w:pStyle w:val="1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Материальное вознаграждение к юбилею – 215.000 руб.;</w:t>
      </w:r>
    </w:p>
    <w:p w:rsidR="0023193D" w:rsidRDefault="0023193D" w:rsidP="0023193D">
      <w:pPr>
        <w:pStyle w:val="1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Подписка на газету «Мой профсоюз» - 6904 руб. 56 коп.</w:t>
      </w:r>
    </w:p>
    <w:p w:rsidR="0023193D" w:rsidRDefault="0023193D" w:rsidP="0023193D">
      <w:pPr>
        <w:pStyle w:val="1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работа – </w:t>
      </w:r>
      <w:r>
        <w:rPr>
          <w:rFonts w:ascii="Times New Roman" w:hAnsi="Times New Roman" w:cs="Times New Roman"/>
          <w:sz w:val="28"/>
          <w:szCs w:val="28"/>
          <w:lang w:val="en-US"/>
        </w:rPr>
        <w:t>5889</w:t>
      </w:r>
      <w:r>
        <w:rPr>
          <w:rFonts w:ascii="Times New Roman" w:hAnsi="Times New Roman" w:cs="Times New Roman"/>
          <w:sz w:val="28"/>
          <w:szCs w:val="28"/>
        </w:rPr>
        <w:t xml:space="preserve"> руб. 18 коп.</w:t>
      </w:r>
    </w:p>
    <w:p w:rsidR="0023193D" w:rsidRDefault="0023193D" w:rsidP="0023193D">
      <w:pPr>
        <w:spacing w:line="276" w:lineRule="auto"/>
        <w:ind w:firstLine="709"/>
        <w:jc w:val="both"/>
        <w:rPr>
          <w:sz w:val="28"/>
          <w:szCs w:val="28"/>
        </w:rPr>
      </w:pPr>
    </w:p>
    <w:p w:rsidR="0023193D" w:rsidRDefault="0023193D" w:rsidP="002319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было израсходовано за период с 2019 по 2024 год – 1.396.643 руб. 74 коп.</w:t>
      </w:r>
    </w:p>
    <w:p w:rsidR="0023193D" w:rsidRDefault="0023193D" w:rsidP="0023193D">
      <w:pPr>
        <w:spacing w:line="276" w:lineRule="auto"/>
        <w:ind w:firstLine="709"/>
        <w:jc w:val="both"/>
        <w:rPr>
          <w:sz w:val="28"/>
          <w:szCs w:val="28"/>
        </w:rPr>
      </w:pPr>
    </w:p>
    <w:p w:rsidR="0023193D" w:rsidRDefault="0023193D" w:rsidP="002319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делопроизводства удовлетворительное. Документация ведется в соответствии с требованиями вышестоящей организации. Денежные взносы расходуются на основании заявлений. </w:t>
      </w:r>
    </w:p>
    <w:p w:rsidR="0023193D" w:rsidRDefault="0023193D" w:rsidP="0023193D">
      <w:pPr>
        <w:spacing w:line="276" w:lineRule="auto"/>
        <w:ind w:firstLine="709"/>
        <w:jc w:val="both"/>
        <w:rPr>
          <w:sz w:val="28"/>
          <w:szCs w:val="28"/>
        </w:rPr>
      </w:pPr>
    </w:p>
    <w:p w:rsidR="0023193D" w:rsidRDefault="0023193D" w:rsidP="0023193D">
      <w:pPr>
        <w:spacing w:line="276" w:lineRule="auto"/>
        <w:rPr>
          <w:sz w:val="28"/>
          <w:szCs w:val="28"/>
        </w:rPr>
      </w:pPr>
    </w:p>
    <w:p w:rsidR="0023193D" w:rsidRDefault="0023193D" w:rsidP="0023193D">
      <w:pPr>
        <w:spacing w:line="276" w:lineRule="auto"/>
        <w:rPr>
          <w:sz w:val="28"/>
          <w:szCs w:val="28"/>
        </w:rPr>
      </w:pPr>
    </w:p>
    <w:p w:rsidR="0023193D" w:rsidRDefault="0023193D" w:rsidP="002319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Ревизионная комиссия в составе:</w:t>
      </w:r>
    </w:p>
    <w:p w:rsidR="0023193D" w:rsidRDefault="0023193D" w:rsidP="002319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</w:t>
      </w:r>
      <w:proofErr w:type="spellStart"/>
      <w:r>
        <w:rPr>
          <w:sz w:val="28"/>
          <w:szCs w:val="28"/>
        </w:rPr>
        <w:t>Сидельников</w:t>
      </w:r>
      <w:proofErr w:type="spellEnd"/>
      <w:r>
        <w:rPr>
          <w:sz w:val="28"/>
          <w:szCs w:val="28"/>
        </w:rPr>
        <w:t xml:space="preserve"> В.Н.</w:t>
      </w:r>
    </w:p>
    <w:p w:rsidR="0023193D" w:rsidRDefault="0023193D" w:rsidP="002319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Члены комиссии                                                    Моисеева Л.Ю.</w:t>
      </w:r>
    </w:p>
    <w:p w:rsidR="0023193D" w:rsidRDefault="0023193D" w:rsidP="002319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Леонова Н.С.</w:t>
      </w:r>
    </w:p>
    <w:p w:rsidR="0023193D" w:rsidRDefault="0023193D" w:rsidP="0023193D">
      <w:pPr>
        <w:spacing w:line="276" w:lineRule="auto"/>
        <w:rPr>
          <w:sz w:val="28"/>
          <w:szCs w:val="28"/>
        </w:rPr>
      </w:pPr>
    </w:p>
    <w:p w:rsidR="0023193D" w:rsidRDefault="0023193D" w:rsidP="0023193D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193D" w:rsidRDefault="0023193D" w:rsidP="0023193D">
      <w:pPr>
        <w:spacing w:line="276" w:lineRule="auto"/>
        <w:jc w:val="center"/>
        <w:rPr>
          <w:b/>
          <w:bCs/>
          <w:sz w:val="28"/>
          <w:szCs w:val="28"/>
        </w:rPr>
      </w:pPr>
    </w:p>
    <w:p w:rsidR="0023193D" w:rsidRDefault="0023193D" w:rsidP="0023193D">
      <w:pPr>
        <w:spacing w:line="276" w:lineRule="auto"/>
      </w:pPr>
    </w:p>
    <w:p w:rsidR="00DF1455" w:rsidRDefault="00DF1455"/>
    <w:sectPr w:rsidR="00DF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D55EC"/>
    <w:multiLevelType w:val="hybridMultilevel"/>
    <w:tmpl w:val="3AF06F16"/>
    <w:lvl w:ilvl="0" w:tplc="FB30F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5E"/>
    <w:rsid w:val="0023193D"/>
    <w:rsid w:val="0047155E"/>
    <w:rsid w:val="00D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B9593-E89B-4572-AB78-D64F1285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193D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2024-03-19T06:27:00Z</dcterms:created>
  <dcterms:modified xsi:type="dcterms:W3CDTF">2024-03-19T06:28:00Z</dcterms:modified>
</cp:coreProperties>
</file>